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9673" w14:textId="19671AEC" w:rsidR="00B8660E" w:rsidRDefault="00B8660E" w:rsidP="00625B2E">
      <w:pPr>
        <w:pStyle w:val="Brdtext"/>
      </w:pPr>
      <w:r>
        <w:t>Valberedningens förslag till FFS Styrelse 2024</w:t>
      </w:r>
    </w:p>
    <w:p w14:paraId="17D6F685" w14:textId="77777777" w:rsidR="00B8660E" w:rsidRDefault="00B8660E" w:rsidP="00625B2E">
      <w:pPr>
        <w:pStyle w:val="Brdtext"/>
      </w:pPr>
    </w:p>
    <w:p w14:paraId="6D09FA32" w14:textId="23809B6A" w:rsidR="005D21F6" w:rsidRDefault="005D21F6" w:rsidP="00625B2E">
      <w:pPr>
        <w:pStyle w:val="Brdtext"/>
      </w:pPr>
      <w:r>
        <w:t xml:space="preserve">Cecilia Ekstrand Ordförande omval 1 år </w:t>
      </w:r>
    </w:p>
    <w:p w14:paraId="208ADEF9" w14:textId="31B5D5EE" w:rsidR="007D7823" w:rsidRDefault="007D7823" w:rsidP="00625B2E">
      <w:pPr>
        <w:pStyle w:val="Brdtext"/>
      </w:pPr>
      <w:r>
        <w:t>Camilla Hollsten Vice ordförande kvarstår</w:t>
      </w:r>
    </w:p>
    <w:p w14:paraId="7A6911C2" w14:textId="345242F0" w:rsidR="005D21F6" w:rsidRDefault="005D21F6" w:rsidP="00625B2E">
      <w:pPr>
        <w:pStyle w:val="Brdtext"/>
      </w:pPr>
      <w:r>
        <w:t xml:space="preserve">Lars Jonsson </w:t>
      </w:r>
      <w:r w:rsidR="007D7823">
        <w:t xml:space="preserve">Kassör </w:t>
      </w:r>
      <w:r w:rsidR="00304D3A">
        <w:t>omval 2 år</w:t>
      </w:r>
    </w:p>
    <w:p w14:paraId="082881D7" w14:textId="308A4AB8" w:rsidR="007D7823" w:rsidRDefault="007D7823" w:rsidP="00625B2E">
      <w:pPr>
        <w:pStyle w:val="Brdtext"/>
      </w:pPr>
      <w:r>
        <w:t>Judith Cederhag Ledamot kvarstår</w:t>
      </w:r>
    </w:p>
    <w:p w14:paraId="1329FEED" w14:textId="7F129D46" w:rsidR="005D21F6" w:rsidRDefault="005D21F6" w:rsidP="00625B2E">
      <w:pPr>
        <w:pStyle w:val="Brdtext"/>
      </w:pPr>
      <w:r>
        <w:t xml:space="preserve">Dick Thörn Ledamot </w:t>
      </w:r>
      <w:r w:rsidR="00E40072">
        <w:t>omval 2 år</w:t>
      </w:r>
    </w:p>
    <w:p w14:paraId="3468C9E4" w14:textId="6F984F87" w:rsidR="005D21F6" w:rsidRDefault="005D21F6" w:rsidP="00625B2E">
      <w:pPr>
        <w:pStyle w:val="Brdtext"/>
      </w:pPr>
      <w:r>
        <w:t xml:space="preserve">Catharina Henriksson Ledamot </w:t>
      </w:r>
      <w:r w:rsidR="00E40072">
        <w:t>omval 2 år</w:t>
      </w:r>
    </w:p>
    <w:p w14:paraId="6EEB1D63" w14:textId="09AF0CA0" w:rsidR="005D21F6" w:rsidRDefault="005D21F6" w:rsidP="00625B2E">
      <w:pPr>
        <w:pStyle w:val="Brdtext"/>
      </w:pPr>
      <w:r>
        <w:t xml:space="preserve"> Anna-Carin Andersson Ledamot </w:t>
      </w:r>
      <w:r w:rsidR="00E40072">
        <w:t xml:space="preserve">omval 1 år </w:t>
      </w:r>
    </w:p>
    <w:p w14:paraId="1F784AC7" w14:textId="0BEFDC22" w:rsidR="002642E0" w:rsidRDefault="005D21F6" w:rsidP="00625B2E">
      <w:pPr>
        <w:pStyle w:val="Brdtext"/>
      </w:pPr>
      <w:r>
        <w:t xml:space="preserve">Charlotte </w:t>
      </w:r>
      <w:proofErr w:type="spellStart"/>
      <w:r>
        <w:t>Undemar</w:t>
      </w:r>
      <w:proofErr w:type="spellEnd"/>
      <w:r>
        <w:t xml:space="preserve"> Ledamot kvarstår </w:t>
      </w:r>
      <w:r w:rsidR="00E40072">
        <w:t>omval 1 år</w:t>
      </w:r>
    </w:p>
    <w:p w14:paraId="64425F2D" w14:textId="0478D59E" w:rsidR="007D7823" w:rsidRDefault="007D7823" w:rsidP="00625B2E">
      <w:pPr>
        <w:pStyle w:val="Brdtext"/>
      </w:pPr>
      <w:r>
        <w:t xml:space="preserve">Ewa Nielsen Suppleant kvarstår 1 år </w:t>
      </w:r>
    </w:p>
    <w:p w14:paraId="01422245" w14:textId="77777777" w:rsidR="007D7823" w:rsidRDefault="007D7823" w:rsidP="00625B2E">
      <w:pPr>
        <w:pStyle w:val="Brdtext"/>
      </w:pPr>
    </w:p>
    <w:p w14:paraId="38FA59D0" w14:textId="7F495C2C" w:rsidR="00B8660E" w:rsidRDefault="00B8660E" w:rsidP="00625B2E">
      <w:pPr>
        <w:pStyle w:val="Brdtext"/>
      </w:pPr>
      <w:r>
        <w:t xml:space="preserve">Revisorer </w:t>
      </w:r>
    </w:p>
    <w:p w14:paraId="2C2D3248" w14:textId="4B9F6FE2" w:rsidR="00B8660E" w:rsidRDefault="00B8660E" w:rsidP="00625B2E">
      <w:pPr>
        <w:pStyle w:val="Brdtext"/>
      </w:pPr>
      <w:r>
        <w:t xml:space="preserve">Michael Larsson </w:t>
      </w:r>
      <w:r w:rsidR="00E40072">
        <w:t>omval 1 år</w:t>
      </w:r>
    </w:p>
    <w:p w14:paraId="2FFE8080" w14:textId="79797211" w:rsidR="00B8660E" w:rsidRDefault="00B8660E" w:rsidP="00625B2E">
      <w:pPr>
        <w:pStyle w:val="Brdtext"/>
      </w:pPr>
      <w:r>
        <w:t xml:space="preserve">Ove Brandberg </w:t>
      </w:r>
      <w:r w:rsidR="00E40072">
        <w:t xml:space="preserve">omval 1 år </w:t>
      </w:r>
    </w:p>
    <w:p w14:paraId="5738AB89" w14:textId="77777777" w:rsidR="00E40072" w:rsidRDefault="00E40072" w:rsidP="00625B2E">
      <w:pPr>
        <w:pStyle w:val="Brdtext"/>
      </w:pPr>
    </w:p>
    <w:p w14:paraId="5164D279" w14:textId="33CF05EF" w:rsidR="00E40072" w:rsidRPr="00625B2E" w:rsidRDefault="00E40072" w:rsidP="00625B2E">
      <w:pPr>
        <w:pStyle w:val="Brdtext"/>
      </w:pPr>
      <w:r>
        <w:t xml:space="preserve">För valberedningen Lena Söderberg </w:t>
      </w:r>
    </w:p>
    <w:sectPr w:rsidR="00E40072" w:rsidRPr="0062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8C11" w14:textId="77777777" w:rsidR="005D21F6" w:rsidRDefault="005D21F6" w:rsidP="00561F22">
      <w:r>
        <w:separator/>
      </w:r>
    </w:p>
  </w:endnote>
  <w:endnote w:type="continuationSeparator" w:id="0">
    <w:p w14:paraId="153F3692" w14:textId="77777777" w:rsidR="005D21F6" w:rsidRDefault="005D21F6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84EA" w14:textId="77777777" w:rsidR="005D21F6" w:rsidRDefault="005D21F6" w:rsidP="00561F22">
      <w:r>
        <w:separator/>
      </w:r>
    </w:p>
  </w:footnote>
  <w:footnote w:type="continuationSeparator" w:id="0">
    <w:p w14:paraId="5C1D5F04" w14:textId="77777777" w:rsidR="005D21F6" w:rsidRDefault="005D21F6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816800411">
    <w:abstractNumId w:val="1"/>
  </w:num>
  <w:num w:numId="2" w16cid:durableId="517962942">
    <w:abstractNumId w:val="0"/>
  </w:num>
  <w:num w:numId="3" w16cid:durableId="112743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F6"/>
    <w:rsid w:val="000944E6"/>
    <w:rsid w:val="00201C91"/>
    <w:rsid w:val="00247A3E"/>
    <w:rsid w:val="00260576"/>
    <w:rsid w:val="002642E0"/>
    <w:rsid w:val="003038D4"/>
    <w:rsid w:val="00304D3A"/>
    <w:rsid w:val="00561F22"/>
    <w:rsid w:val="005D21F6"/>
    <w:rsid w:val="00625B2E"/>
    <w:rsid w:val="006A677D"/>
    <w:rsid w:val="006F467C"/>
    <w:rsid w:val="007D7823"/>
    <w:rsid w:val="00854CF7"/>
    <w:rsid w:val="008D5AA6"/>
    <w:rsid w:val="00941654"/>
    <w:rsid w:val="00A322C5"/>
    <w:rsid w:val="00B8660E"/>
    <w:rsid w:val="00E4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B96F"/>
  <w15:chartTrackingRefBased/>
  <w15:docId w15:val="{43C88733-0488-4FAC-B143-FB6C3CB5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Söderberg</dc:creator>
  <cp:keywords/>
  <dc:description/>
  <cp:lastModifiedBy>Lena Söderberg</cp:lastModifiedBy>
  <cp:revision>2</cp:revision>
  <dcterms:created xsi:type="dcterms:W3CDTF">2025-01-09T09:31:00Z</dcterms:created>
  <dcterms:modified xsi:type="dcterms:W3CDTF">2025-01-09T09:31:00Z</dcterms:modified>
</cp:coreProperties>
</file>